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5CA7E" w14:textId="528DAE78" w:rsidR="00EE2F15" w:rsidRDefault="002271A9" w:rsidP="00B3281B">
      <w:pPr>
        <w:pStyle w:val="NoSpacing"/>
        <w:rPr>
          <w:noProof/>
        </w:rPr>
      </w:pPr>
      <w:bookmarkStart w:id="0" w:name="_GoBack"/>
      <w:bookmarkEnd w:id="0"/>
      <w:r>
        <w:rPr>
          <w:noProof/>
        </w:rPr>
        <w:t xml:space="preserve">              </w:t>
      </w:r>
      <w:r w:rsidR="00EE2F15">
        <w:rPr>
          <w:noProof/>
        </w:rPr>
        <w:t xml:space="preserve">  </w:t>
      </w:r>
      <w:r>
        <w:rPr>
          <w:noProof/>
        </w:rPr>
        <w:t xml:space="preserve">      </w:t>
      </w:r>
    </w:p>
    <w:p w14:paraId="251150BE" w14:textId="77777777" w:rsidR="009A0AA2" w:rsidRDefault="006B47FD" w:rsidP="00FB09FD">
      <w:pPr>
        <w:pStyle w:val="NoSpacing"/>
        <w:ind w:left="720"/>
        <w:rPr>
          <w:noProof/>
        </w:rPr>
      </w:pPr>
      <w:r>
        <w:rPr>
          <w:noProof/>
        </w:rPr>
        <w:t xml:space="preserve"> </w:t>
      </w:r>
      <w:r w:rsidR="002271A9">
        <w:rPr>
          <w:noProof/>
        </w:rPr>
        <w:t xml:space="preserve">                                               </w:t>
      </w:r>
      <w:r w:rsidR="003D33AF">
        <w:rPr>
          <w:noProof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6"/>
        <w:gridCol w:w="2136"/>
      </w:tblGrid>
      <w:tr w:rsidR="005A342A" w14:paraId="047BE453" w14:textId="77777777" w:rsidTr="005A342A">
        <w:trPr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342C82C8" w14:textId="3313A13F" w:rsidR="005A342A" w:rsidRDefault="005A342A" w:rsidP="00FB09FD">
            <w:pPr>
              <w:pStyle w:val="NoSpacing"/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31DBAEB" wp14:editId="7698725B">
                  <wp:extent cx="1217963" cy="61404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A logo.png"/>
                          <pic:cNvPicPr/>
                        </pic:nvPicPr>
                        <pic:blipFill rotWithShape="1">
                          <a:blip r:embed="rId5"/>
                          <a:srcRect r="65572" b="56386"/>
                          <a:stretch/>
                        </pic:blipFill>
                        <pic:spPr bwMode="auto">
                          <a:xfrm>
                            <a:off x="0" y="0"/>
                            <a:ext cx="1279578" cy="645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38173" w14:textId="75138CE7" w:rsidR="005A342A" w:rsidRDefault="005A342A" w:rsidP="00FB09FD">
            <w:pPr>
              <w:pStyle w:val="NoSpacing"/>
              <w:rPr>
                <w:noProof/>
              </w:rPr>
            </w:pPr>
            <w:r>
              <w:rPr>
                <w:b/>
                <w:noProof/>
                <w:color w:val="FF0000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4B455BD4" wp14:editId="58257917">
                  <wp:simplePos x="0" y="0"/>
                  <wp:positionH relativeFrom="margin">
                    <wp:posOffset>768985</wp:posOffset>
                  </wp:positionH>
                  <wp:positionV relativeFrom="paragraph">
                    <wp:posOffset>198120</wp:posOffset>
                  </wp:positionV>
                  <wp:extent cx="1216152" cy="384048"/>
                  <wp:effectExtent l="0" t="0" r="317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152" cy="384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37FD5" w14:textId="36FE85BD" w:rsidR="005A342A" w:rsidRDefault="005A342A" w:rsidP="005A342A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5408" behindDoc="0" locked="0" layoutInCell="1" allowOverlap="1" wp14:anchorId="69D8BCAC" wp14:editId="66C7AAF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1216152" cy="768096"/>
                  <wp:effectExtent l="0" t="0" r="317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-IMG Logo with tagline (3 color) for digital us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2A1823C1" wp14:editId="7B206978">
                  <wp:extent cx="1216152" cy="420624"/>
                  <wp:effectExtent l="0" t="0" r="3175" b="0"/>
                  <wp:docPr id="3" name="Picture 3" descr="A picture containing clipa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TA-Natl Tour Assoc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AA2" w14:paraId="0D7B2DB0" w14:textId="77777777" w:rsidTr="005A342A">
        <w:trPr>
          <w:trHeight w:val="900"/>
          <w:jc w:val="center"/>
        </w:trPr>
        <w:tc>
          <w:tcPr>
            <w:tcW w:w="2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F304BE" w14:textId="4C4344AE" w:rsidR="009A0AA2" w:rsidRDefault="009A0AA2" w:rsidP="00FB09FD">
            <w:pPr>
              <w:pStyle w:val="NoSpacing"/>
              <w:rPr>
                <w:noProof/>
              </w:rPr>
            </w:pPr>
            <w:r>
              <w:rPr>
                <w:b/>
                <w:noProof/>
                <w:color w:val="FF0000"/>
                <w:lang w:val="en-CA" w:eastAsia="en-CA"/>
              </w:rPr>
              <w:drawing>
                <wp:inline distT="0" distB="0" distL="0" distR="0" wp14:anchorId="4BAE9956" wp14:editId="043D45B9">
                  <wp:extent cx="1216152" cy="114300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152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4909B687" w14:textId="6A3B697F" w:rsidR="009A0AA2" w:rsidRDefault="009A0AA2" w:rsidP="00FB09FD">
            <w:pPr>
              <w:pStyle w:val="NoSpacing"/>
              <w:rPr>
                <w:noProof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14AC3A27" w14:textId="1DC003D8" w:rsidR="009A0AA2" w:rsidRDefault="009A0AA2" w:rsidP="00FB09FD">
            <w:pPr>
              <w:pStyle w:val="NoSpacing"/>
              <w:rPr>
                <w:noProof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2E3FAD3B" w14:textId="14720E79" w:rsidR="009A0AA2" w:rsidRDefault="009A0AA2" w:rsidP="00FB09FD">
            <w:pPr>
              <w:pStyle w:val="NoSpacing"/>
              <w:rPr>
                <w:noProof/>
              </w:rPr>
            </w:pPr>
          </w:p>
        </w:tc>
        <w:tc>
          <w:tcPr>
            <w:tcW w:w="213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5BE579B6" w14:textId="4699138D" w:rsidR="009A0AA2" w:rsidRDefault="009A0AA2" w:rsidP="00FB09FD">
            <w:pPr>
              <w:pStyle w:val="NoSpacing"/>
              <w:rPr>
                <w:noProof/>
              </w:rPr>
            </w:pPr>
          </w:p>
        </w:tc>
      </w:tr>
      <w:tr w:rsidR="009A0AA2" w14:paraId="168EBDDE" w14:textId="77777777" w:rsidTr="005A342A">
        <w:trPr>
          <w:trHeight w:val="900"/>
          <w:jc w:val="center"/>
        </w:trPr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2DC84" w14:textId="77777777" w:rsidR="009A0AA2" w:rsidRDefault="009A0AA2" w:rsidP="00FB09FD">
            <w:pPr>
              <w:pStyle w:val="NoSpacing"/>
              <w:rPr>
                <w:b/>
                <w:noProof/>
                <w:color w:val="FF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A829761" w14:textId="044B2D58" w:rsidR="009A0AA2" w:rsidRDefault="006328B9" w:rsidP="00FB09FD">
            <w:pPr>
              <w:pStyle w:val="NoSpacing"/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3173FBE" wp14:editId="3DF52D65">
                  <wp:extent cx="1216152" cy="283464"/>
                  <wp:effectExtent l="0" t="0" r="317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YTA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2EF665F1" w14:textId="45503AE3" w:rsidR="009A0AA2" w:rsidRPr="00320CEB" w:rsidRDefault="005A342A" w:rsidP="00FB09FD">
            <w:pPr>
              <w:pStyle w:val="NoSpacing"/>
              <w:rPr>
                <w:b/>
                <w:noProof/>
                <w:color w:val="FF000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1EFDD33" wp14:editId="5A05B2FC">
                  <wp:extent cx="1216152" cy="484632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152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3DB19223" w14:textId="76A205CE" w:rsidR="009A0AA2" w:rsidRDefault="006328B9" w:rsidP="00FB09FD">
            <w:pPr>
              <w:pStyle w:val="NoSpacing"/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0C5A579" wp14:editId="7969F3B0">
                  <wp:extent cx="1216152" cy="621792"/>
                  <wp:effectExtent l="0" t="0" r="3175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152" cy="62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0401C68" w14:textId="798FF551" w:rsidR="009A0AA2" w:rsidRDefault="006328B9" w:rsidP="00FB09FD">
            <w:pPr>
              <w:pStyle w:val="NoSpacing"/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2C31040" wp14:editId="3053296A">
                  <wp:extent cx="1216152" cy="256032"/>
                  <wp:effectExtent l="0" t="0" r="3175" b="0"/>
                  <wp:docPr id="2" name="Picture 2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TOA_corp_logo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D54E75" w14:textId="2A33ECD4" w:rsidR="009A0AA2" w:rsidRDefault="009A0AA2" w:rsidP="00FB09FD">
      <w:pPr>
        <w:pStyle w:val="NoSpacing"/>
        <w:ind w:left="720"/>
        <w:rPr>
          <w:noProof/>
        </w:rPr>
      </w:pPr>
    </w:p>
    <w:p w14:paraId="7630A53E" w14:textId="4CDBE461" w:rsidR="006B47FD" w:rsidRDefault="002271A9" w:rsidP="00FB09F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noProof/>
        </w:rPr>
        <w:t xml:space="preserve">                                                                        </w:t>
      </w:r>
      <w:r>
        <w:rPr>
          <w:b/>
          <w:noProof/>
          <w:color w:val="FF0000"/>
        </w:rPr>
        <w:t xml:space="preserve">                              </w:t>
      </w:r>
    </w:p>
    <w:p w14:paraId="02E45818" w14:textId="4D5C04AE" w:rsidR="000C70F4" w:rsidRPr="006B47FD" w:rsidRDefault="00876A6B" w:rsidP="00F430F0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6B47FD">
        <w:rPr>
          <w:rFonts w:cstheme="minorHAnsi"/>
          <w:b/>
          <w:sz w:val="28"/>
          <w:szCs w:val="28"/>
        </w:rPr>
        <w:t xml:space="preserve">Industry </w:t>
      </w:r>
      <w:r w:rsidR="00444E23">
        <w:rPr>
          <w:rFonts w:cstheme="minorHAnsi"/>
          <w:b/>
          <w:sz w:val="28"/>
          <w:szCs w:val="28"/>
        </w:rPr>
        <w:t>Associations are Collaborating to Advance Mutual Interests</w:t>
      </w:r>
    </w:p>
    <w:p w14:paraId="0D14403A" w14:textId="48D3C2E5" w:rsidR="00876A6B" w:rsidRPr="006B47FD" w:rsidRDefault="00876A6B" w:rsidP="00876A6B">
      <w:pPr>
        <w:pStyle w:val="NoSpacing"/>
        <w:rPr>
          <w:rFonts w:cstheme="minorHAnsi"/>
          <w:sz w:val="24"/>
          <w:szCs w:val="24"/>
        </w:rPr>
      </w:pPr>
    </w:p>
    <w:p w14:paraId="70169B30" w14:textId="248146CB" w:rsidR="00533A21" w:rsidRPr="006B47FD" w:rsidRDefault="00533A21" w:rsidP="00876A6B">
      <w:pPr>
        <w:pStyle w:val="NoSpacing"/>
        <w:rPr>
          <w:rFonts w:cstheme="minorHAnsi"/>
          <w:sz w:val="24"/>
          <w:szCs w:val="24"/>
        </w:rPr>
      </w:pPr>
      <w:r w:rsidRPr="006B47FD">
        <w:rPr>
          <w:rFonts w:cstheme="minorHAnsi"/>
          <w:sz w:val="24"/>
          <w:szCs w:val="24"/>
        </w:rPr>
        <w:t xml:space="preserve">Washington, D.C. – On Dec. 7, leaders of the motorcoach, tour and travel industry came together to discuss issues affecting all aspects of the industry and their respective members. </w:t>
      </w:r>
      <w:r w:rsidR="00DB20CB" w:rsidRPr="006B47FD">
        <w:rPr>
          <w:rFonts w:cstheme="minorHAnsi"/>
          <w:sz w:val="24"/>
          <w:szCs w:val="24"/>
        </w:rPr>
        <w:t>This was a rare opportunity for industry leaders to collaborate on collective issues facing their members.</w:t>
      </w:r>
    </w:p>
    <w:p w14:paraId="6B2B6DE4" w14:textId="77777777" w:rsidR="00533A21" w:rsidRPr="006B47FD" w:rsidRDefault="00533A21" w:rsidP="00876A6B">
      <w:pPr>
        <w:pStyle w:val="NoSpacing"/>
        <w:rPr>
          <w:rFonts w:cstheme="minorHAnsi"/>
          <w:sz w:val="24"/>
          <w:szCs w:val="24"/>
        </w:rPr>
      </w:pPr>
    </w:p>
    <w:p w14:paraId="5386A8C7" w14:textId="0C982ECD" w:rsidR="00876A6B" w:rsidRPr="006B47FD" w:rsidRDefault="00DB20CB" w:rsidP="00876A6B">
      <w:pPr>
        <w:pStyle w:val="NoSpacing"/>
        <w:rPr>
          <w:rFonts w:cstheme="minorHAnsi"/>
          <w:sz w:val="24"/>
          <w:szCs w:val="24"/>
        </w:rPr>
      </w:pPr>
      <w:r w:rsidRPr="006B47FD">
        <w:rPr>
          <w:rFonts w:cstheme="minorHAnsi"/>
          <w:sz w:val="24"/>
          <w:szCs w:val="24"/>
        </w:rPr>
        <w:t>In attendance were</w:t>
      </w:r>
      <w:r w:rsidR="00AB6321" w:rsidRPr="006B47FD">
        <w:rPr>
          <w:rFonts w:cstheme="minorHAnsi"/>
          <w:sz w:val="24"/>
          <w:szCs w:val="24"/>
        </w:rPr>
        <w:t>: Peter Pantuso, American Bus Association;</w:t>
      </w:r>
      <w:r w:rsidR="00876A6B" w:rsidRPr="006B47FD">
        <w:rPr>
          <w:rFonts w:cstheme="minorHAnsi"/>
          <w:sz w:val="24"/>
          <w:szCs w:val="24"/>
        </w:rPr>
        <w:t xml:space="preserve"> Lis</w:t>
      </w:r>
      <w:r w:rsidR="00975476" w:rsidRPr="006B47FD">
        <w:rPr>
          <w:rFonts w:cstheme="minorHAnsi"/>
          <w:sz w:val="24"/>
          <w:szCs w:val="24"/>
        </w:rPr>
        <w:t>a</w:t>
      </w:r>
      <w:r w:rsidR="00876A6B" w:rsidRPr="006B47FD">
        <w:rPr>
          <w:rFonts w:cstheme="minorHAnsi"/>
          <w:sz w:val="24"/>
          <w:szCs w:val="24"/>
        </w:rPr>
        <w:t xml:space="preserve"> Simon, International Inbound Travel Association; </w:t>
      </w:r>
      <w:r w:rsidR="00AB6321" w:rsidRPr="006B47FD">
        <w:rPr>
          <w:rFonts w:cstheme="minorHAnsi"/>
          <w:sz w:val="24"/>
          <w:szCs w:val="24"/>
        </w:rPr>
        <w:t xml:space="preserve">Bronwyn Wilson, International Motorcoach </w:t>
      </w:r>
      <w:r w:rsidR="002015A4">
        <w:rPr>
          <w:rFonts w:cstheme="minorHAnsi"/>
          <w:sz w:val="24"/>
          <w:szCs w:val="24"/>
        </w:rPr>
        <w:t>Group</w:t>
      </w:r>
      <w:r w:rsidR="00AB6321" w:rsidRPr="006B47FD">
        <w:rPr>
          <w:rFonts w:cstheme="minorHAnsi"/>
          <w:sz w:val="24"/>
          <w:szCs w:val="24"/>
        </w:rPr>
        <w:t xml:space="preserve">; Pam Inman, National Tour Association; </w:t>
      </w:r>
      <w:r w:rsidR="00876A6B" w:rsidRPr="006B47FD">
        <w:rPr>
          <w:rFonts w:cstheme="minorHAnsi"/>
          <w:sz w:val="24"/>
          <w:szCs w:val="24"/>
        </w:rPr>
        <w:t>Doug Switzer, Ontario Motor</w:t>
      </w:r>
      <w:r w:rsidR="00781496" w:rsidRPr="006B47FD">
        <w:rPr>
          <w:rFonts w:cstheme="minorHAnsi"/>
          <w:sz w:val="24"/>
          <w:szCs w:val="24"/>
        </w:rPr>
        <w:t xml:space="preserve"> C</w:t>
      </w:r>
      <w:r w:rsidR="00876A6B" w:rsidRPr="006B47FD">
        <w:rPr>
          <w:rFonts w:cstheme="minorHAnsi"/>
          <w:sz w:val="24"/>
          <w:szCs w:val="24"/>
        </w:rPr>
        <w:t xml:space="preserve">oach Association; </w:t>
      </w:r>
      <w:r w:rsidR="00AB6321" w:rsidRPr="006B47FD">
        <w:rPr>
          <w:rFonts w:cstheme="minorHAnsi"/>
          <w:sz w:val="24"/>
          <w:szCs w:val="24"/>
        </w:rPr>
        <w:t>Carylann Assante, Student Youth Travel Association; Eva Hotard, Trailways</w:t>
      </w:r>
      <w:r w:rsidR="005A342A">
        <w:rPr>
          <w:rFonts w:cstheme="minorHAnsi"/>
          <w:sz w:val="24"/>
          <w:szCs w:val="24"/>
        </w:rPr>
        <w:t xml:space="preserve"> Charter Bus Network</w:t>
      </w:r>
      <w:r w:rsidR="00AB6321" w:rsidRPr="006B47FD">
        <w:rPr>
          <w:rFonts w:cstheme="minorHAnsi"/>
          <w:sz w:val="24"/>
          <w:szCs w:val="24"/>
        </w:rPr>
        <w:t xml:space="preserve">; </w:t>
      </w:r>
      <w:r w:rsidR="00876A6B" w:rsidRPr="006B47FD">
        <w:rPr>
          <w:rFonts w:cstheme="minorHAnsi"/>
          <w:sz w:val="24"/>
          <w:szCs w:val="24"/>
        </w:rPr>
        <w:t>Stacy Tet</w:t>
      </w:r>
      <w:r w:rsidR="00AB6321" w:rsidRPr="006B47FD">
        <w:rPr>
          <w:rFonts w:cstheme="minorHAnsi"/>
          <w:sz w:val="24"/>
          <w:szCs w:val="24"/>
        </w:rPr>
        <w:t>s</w:t>
      </w:r>
      <w:r w:rsidR="00876A6B" w:rsidRPr="006B47FD">
        <w:rPr>
          <w:rFonts w:cstheme="minorHAnsi"/>
          <w:sz w:val="24"/>
          <w:szCs w:val="24"/>
        </w:rPr>
        <w:t xml:space="preserve">chner, </w:t>
      </w:r>
      <w:r w:rsidR="00AB6321" w:rsidRPr="006B47FD">
        <w:rPr>
          <w:rFonts w:cstheme="minorHAnsi"/>
          <w:sz w:val="24"/>
          <w:szCs w:val="24"/>
        </w:rPr>
        <w:t xml:space="preserve">and </w:t>
      </w:r>
      <w:r w:rsidR="00876A6B" w:rsidRPr="006B47FD">
        <w:rPr>
          <w:rFonts w:cstheme="minorHAnsi"/>
          <w:sz w:val="24"/>
          <w:szCs w:val="24"/>
        </w:rPr>
        <w:t>United Motorcoach Association</w:t>
      </w:r>
      <w:r w:rsidR="00AB6321" w:rsidRPr="006B47FD">
        <w:rPr>
          <w:rFonts w:cstheme="minorHAnsi"/>
          <w:sz w:val="24"/>
          <w:szCs w:val="24"/>
        </w:rPr>
        <w:t>.  Terry Dale of the U</w:t>
      </w:r>
      <w:r w:rsidR="009A0AA2">
        <w:rPr>
          <w:rFonts w:cstheme="minorHAnsi"/>
          <w:sz w:val="24"/>
          <w:szCs w:val="24"/>
        </w:rPr>
        <w:t>nited States</w:t>
      </w:r>
      <w:r w:rsidR="00AB6321" w:rsidRPr="006B47FD">
        <w:rPr>
          <w:rFonts w:cstheme="minorHAnsi"/>
          <w:sz w:val="24"/>
          <w:szCs w:val="24"/>
        </w:rPr>
        <w:t xml:space="preserve"> Tour Operators Association was not able to attend but has been active and engaged with the industry associations and supportive of the issues discussed</w:t>
      </w:r>
      <w:r w:rsidR="00754517" w:rsidRPr="006B47FD">
        <w:rPr>
          <w:rFonts w:cstheme="minorHAnsi"/>
          <w:sz w:val="24"/>
          <w:szCs w:val="24"/>
        </w:rPr>
        <w:t>.</w:t>
      </w:r>
    </w:p>
    <w:p w14:paraId="70FC9BD6" w14:textId="25F342C0" w:rsidR="00876A6B" w:rsidRPr="006B47FD" w:rsidRDefault="00876A6B" w:rsidP="00876A6B">
      <w:pPr>
        <w:pStyle w:val="NoSpacing"/>
        <w:rPr>
          <w:rFonts w:cstheme="minorHAnsi"/>
          <w:sz w:val="24"/>
          <w:szCs w:val="24"/>
        </w:rPr>
      </w:pPr>
    </w:p>
    <w:p w14:paraId="0EFF8851" w14:textId="7EDB1500" w:rsidR="00DB20CB" w:rsidRPr="006B47FD" w:rsidRDefault="00DB20CB" w:rsidP="00876A6B">
      <w:pPr>
        <w:pStyle w:val="NoSpacing"/>
        <w:rPr>
          <w:rFonts w:cstheme="minorHAnsi"/>
          <w:sz w:val="24"/>
          <w:szCs w:val="24"/>
        </w:rPr>
      </w:pPr>
      <w:r w:rsidRPr="006B47FD">
        <w:rPr>
          <w:rFonts w:cstheme="minorHAnsi"/>
          <w:sz w:val="24"/>
          <w:szCs w:val="24"/>
        </w:rPr>
        <w:t xml:space="preserve">Because of the commonality and shared memberships </w:t>
      </w:r>
      <w:r w:rsidR="00781496" w:rsidRPr="006B47FD">
        <w:rPr>
          <w:rFonts w:cstheme="minorHAnsi"/>
          <w:sz w:val="24"/>
          <w:szCs w:val="24"/>
        </w:rPr>
        <w:t>among</w:t>
      </w:r>
      <w:r w:rsidRPr="006B47FD">
        <w:rPr>
          <w:rFonts w:cstheme="minorHAnsi"/>
          <w:sz w:val="24"/>
          <w:szCs w:val="24"/>
        </w:rPr>
        <w:t xml:space="preserve"> industry groups, the leaders agree</w:t>
      </w:r>
      <w:r w:rsidR="00AB6321" w:rsidRPr="006B47FD">
        <w:rPr>
          <w:rFonts w:cstheme="minorHAnsi"/>
          <w:sz w:val="24"/>
          <w:szCs w:val="24"/>
        </w:rPr>
        <w:t>d</w:t>
      </w:r>
      <w:r w:rsidRPr="006B47FD">
        <w:rPr>
          <w:rFonts w:cstheme="minorHAnsi"/>
          <w:sz w:val="24"/>
          <w:szCs w:val="24"/>
        </w:rPr>
        <w:t xml:space="preserve"> that the health and wellbeing of the industry </w:t>
      </w:r>
      <w:r w:rsidR="00AB6321" w:rsidRPr="006B47FD">
        <w:rPr>
          <w:rFonts w:cstheme="minorHAnsi"/>
          <w:sz w:val="24"/>
          <w:szCs w:val="24"/>
        </w:rPr>
        <w:t>i</w:t>
      </w:r>
      <w:r w:rsidR="000C175F" w:rsidRPr="006B47FD">
        <w:rPr>
          <w:rFonts w:cstheme="minorHAnsi"/>
          <w:sz w:val="24"/>
          <w:szCs w:val="24"/>
        </w:rPr>
        <w:t xml:space="preserve">mpacts </w:t>
      </w:r>
      <w:r w:rsidRPr="006B47FD">
        <w:rPr>
          <w:rFonts w:cstheme="minorHAnsi"/>
          <w:sz w:val="24"/>
          <w:szCs w:val="24"/>
        </w:rPr>
        <w:t>each organization</w:t>
      </w:r>
      <w:r w:rsidR="000C175F" w:rsidRPr="006B47FD">
        <w:rPr>
          <w:rFonts w:cstheme="minorHAnsi"/>
          <w:sz w:val="24"/>
          <w:szCs w:val="24"/>
        </w:rPr>
        <w:t xml:space="preserve"> and its members</w:t>
      </w:r>
      <w:r w:rsidR="00975476" w:rsidRPr="006B47FD">
        <w:rPr>
          <w:rFonts w:cstheme="minorHAnsi"/>
          <w:sz w:val="24"/>
          <w:szCs w:val="24"/>
        </w:rPr>
        <w:t>,</w:t>
      </w:r>
      <w:r w:rsidRPr="006B47FD">
        <w:rPr>
          <w:rFonts w:cstheme="minorHAnsi"/>
          <w:sz w:val="24"/>
          <w:szCs w:val="24"/>
        </w:rPr>
        <w:t xml:space="preserve"> and as a </w:t>
      </w:r>
      <w:r w:rsidR="00781496" w:rsidRPr="006B47FD">
        <w:rPr>
          <w:rFonts w:cstheme="minorHAnsi"/>
          <w:sz w:val="24"/>
          <w:szCs w:val="24"/>
        </w:rPr>
        <w:t>united</w:t>
      </w:r>
      <w:r w:rsidR="00975476" w:rsidRPr="006B47FD">
        <w:rPr>
          <w:rFonts w:cstheme="minorHAnsi"/>
          <w:sz w:val="24"/>
          <w:szCs w:val="24"/>
        </w:rPr>
        <w:t xml:space="preserve"> group</w:t>
      </w:r>
      <w:r w:rsidRPr="006B47FD">
        <w:rPr>
          <w:rFonts w:cstheme="minorHAnsi"/>
          <w:sz w:val="24"/>
          <w:szCs w:val="24"/>
        </w:rPr>
        <w:t xml:space="preserve"> they can accomplish more on common issues than working in silo</w:t>
      </w:r>
      <w:r w:rsidR="00781496" w:rsidRPr="006B47FD">
        <w:rPr>
          <w:rFonts w:cstheme="minorHAnsi"/>
          <w:sz w:val="24"/>
          <w:szCs w:val="24"/>
        </w:rPr>
        <w:t>s</w:t>
      </w:r>
      <w:r w:rsidRPr="006B47FD">
        <w:rPr>
          <w:rFonts w:cstheme="minorHAnsi"/>
          <w:sz w:val="24"/>
          <w:szCs w:val="24"/>
        </w:rPr>
        <w:t xml:space="preserve">. </w:t>
      </w:r>
    </w:p>
    <w:p w14:paraId="624259B0" w14:textId="2677AD33" w:rsidR="00DB20CB" w:rsidRPr="006B47FD" w:rsidRDefault="00DB20CB" w:rsidP="00876A6B">
      <w:pPr>
        <w:pStyle w:val="NoSpacing"/>
        <w:rPr>
          <w:rFonts w:cstheme="minorHAnsi"/>
          <w:sz w:val="24"/>
          <w:szCs w:val="24"/>
        </w:rPr>
      </w:pPr>
    </w:p>
    <w:p w14:paraId="005489B5" w14:textId="35CB664F" w:rsidR="00876A6B" w:rsidRPr="006B47FD" w:rsidRDefault="00DB20CB" w:rsidP="00876A6B">
      <w:pPr>
        <w:pStyle w:val="NoSpacing"/>
        <w:rPr>
          <w:rFonts w:cstheme="minorHAnsi"/>
          <w:sz w:val="24"/>
          <w:szCs w:val="24"/>
        </w:rPr>
      </w:pPr>
      <w:r w:rsidRPr="006B47FD">
        <w:rPr>
          <w:rFonts w:cstheme="minorHAnsi"/>
          <w:sz w:val="24"/>
          <w:szCs w:val="24"/>
        </w:rPr>
        <w:t xml:space="preserve">For example, </w:t>
      </w:r>
      <w:r w:rsidR="005F7EB3" w:rsidRPr="006B47FD">
        <w:rPr>
          <w:rFonts w:cstheme="minorHAnsi"/>
          <w:sz w:val="24"/>
          <w:szCs w:val="24"/>
        </w:rPr>
        <w:t>the National Park Service</w:t>
      </w:r>
      <w:r w:rsidRPr="006B47FD">
        <w:rPr>
          <w:rFonts w:cstheme="minorHAnsi"/>
          <w:sz w:val="24"/>
          <w:szCs w:val="24"/>
        </w:rPr>
        <w:t xml:space="preserve">’s (NPS) </w:t>
      </w:r>
      <w:r w:rsidR="00AB6321" w:rsidRPr="006B47FD">
        <w:rPr>
          <w:rFonts w:cstheme="minorHAnsi"/>
          <w:sz w:val="24"/>
          <w:szCs w:val="24"/>
        </w:rPr>
        <w:t>is raising</w:t>
      </w:r>
      <w:r w:rsidR="005F7EB3" w:rsidRPr="006B47FD">
        <w:rPr>
          <w:rFonts w:cstheme="minorHAnsi"/>
          <w:sz w:val="24"/>
          <w:szCs w:val="24"/>
        </w:rPr>
        <w:t xml:space="preserve"> fees for groups, r</w:t>
      </w:r>
      <w:r w:rsidR="00975476" w:rsidRPr="006B47FD">
        <w:rPr>
          <w:rFonts w:cstheme="minorHAnsi"/>
          <w:sz w:val="24"/>
          <w:szCs w:val="24"/>
        </w:rPr>
        <w:t>equir</w:t>
      </w:r>
      <w:r w:rsidR="00AB6321" w:rsidRPr="006B47FD">
        <w:rPr>
          <w:rFonts w:cstheme="minorHAnsi"/>
          <w:sz w:val="24"/>
          <w:szCs w:val="24"/>
        </w:rPr>
        <w:t>ing</w:t>
      </w:r>
      <w:r w:rsidR="005F7EB3" w:rsidRPr="006B47FD">
        <w:rPr>
          <w:rFonts w:cstheme="minorHAnsi"/>
          <w:sz w:val="24"/>
          <w:szCs w:val="24"/>
        </w:rPr>
        <w:t xml:space="preserve"> onerous record keeping by operators, </w:t>
      </w:r>
      <w:r w:rsidR="00975476" w:rsidRPr="006B47FD">
        <w:rPr>
          <w:rFonts w:cstheme="minorHAnsi"/>
          <w:sz w:val="24"/>
          <w:szCs w:val="24"/>
        </w:rPr>
        <w:t>mandat</w:t>
      </w:r>
      <w:r w:rsidR="00AB6321" w:rsidRPr="006B47FD">
        <w:rPr>
          <w:rFonts w:cstheme="minorHAnsi"/>
          <w:sz w:val="24"/>
          <w:szCs w:val="24"/>
        </w:rPr>
        <w:t>ing</w:t>
      </w:r>
      <w:r w:rsidR="00975476" w:rsidRPr="006B47FD">
        <w:rPr>
          <w:rFonts w:cstheme="minorHAnsi"/>
          <w:sz w:val="24"/>
          <w:szCs w:val="24"/>
        </w:rPr>
        <w:t xml:space="preserve"> that</w:t>
      </w:r>
      <w:r w:rsidR="005F7EB3" w:rsidRPr="006B47FD">
        <w:rPr>
          <w:rFonts w:cstheme="minorHAnsi"/>
          <w:sz w:val="24"/>
          <w:szCs w:val="24"/>
        </w:rPr>
        <w:t xml:space="preserve"> tour operators and </w:t>
      </w:r>
      <w:r w:rsidR="00975476" w:rsidRPr="006B47FD">
        <w:rPr>
          <w:rFonts w:cstheme="minorHAnsi"/>
          <w:sz w:val="24"/>
          <w:szCs w:val="24"/>
        </w:rPr>
        <w:t xml:space="preserve">(sometimes) </w:t>
      </w:r>
      <w:r w:rsidR="005F7EB3" w:rsidRPr="006B47FD">
        <w:rPr>
          <w:rFonts w:cstheme="minorHAnsi"/>
          <w:sz w:val="24"/>
          <w:szCs w:val="24"/>
        </w:rPr>
        <w:t xml:space="preserve">motorcoach operators </w:t>
      </w:r>
      <w:r w:rsidR="00975476" w:rsidRPr="006B47FD">
        <w:rPr>
          <w:rFonts w:cstheme="minorHAnsi"/>
          <w:sz w:val="24"/>
          <w:szCs w:val="24"/>
        </w:rPr>
        <w:t>pay</w:t>
      </w:r>
      <w:r w:rsidR="005F7EB3" w:rsidRPr="006B47FD">
        <w:rPr>
          <w:rFonts w:cstheme="minorHAnsi"/>
          <w:sz w:val="24"/>
          <w:szCs w:val="24"/>
        </w:rPr>
        <w:t xml:space="preserve"> Commercial Use A</w:t>
      </w:r>
      <w:r w:rsidR="006C5957" w:rsidRPr="006B47FD">
        <w:rPr>
          <w:rFonts w:cstheme="minorHAnsi"/>
          <w:sz w:val="24"/>
          <w:szCs w:val="24"/>
        </w:rPr>
        <w:t xml:space="preserve">uthorization </w:t>
      </w:r>
      <w:r w:rsidR="005F7EB3" w:rsidRPr="006B47FD">
        <w:rPr>
          <w:rFonts w:cstheme="minorHAnsi"/>
          <w:sz w:val="24"/>
          <w:szCs w:val="24"/>
        </w:rPr>
        <w:t>fees</w:t>
      </w:r>
      <w:r w:rsidR="00807455" w:rsidRPr="006B47FD">
        <w:rPr>
          <w:rFonts w:cstheme="minorHAnsi"/>
          <w:sz w:val="24"/>
          <w:szCs w:val="24"/>
        </w:rPr>
        <w:t xml:space="preserve"> </w:t>
      </w:r>
      <w:r w:rsidR="00975476" w:rsidRPr="006B47FD">
        <w:rPr>
          <w:rFonts w:cstheme="minorHAnsi"/>
          <w:sz w:val="24"/>
          <w:szCs w:val="24"/>
        </w:rPr>
        <w:t xml:space="preserve">for each park visited, </w:t>
      </w:r>
      <w:r w:rsidR="00807455" w:rsidRPr="006B47FD">
        <w:rPr>
          <w:rFonts w:cstheme="minorHAnsi"/>
          <w:sz w:val="24"/>
          <w:szCs w:val="24"/>
        </w:rPr>
        <w:t xml:space="preserve">and </w:t>
      </w:r>
      <w:r w:rsidR="00975476" w:rsidRPr="006B47FD">
        <w:rPr>
          <w:rFonts w:cstheme="minorHAnsi"/>
          <w:sz w:val="24"/>
          <w:szCs w:val="24"/>
        </w:rPr>
        <w:t>adopt</w:t>
      </w:r>
      <w:r w:rsidR="00AB6321" w:rsidRPr="006B47FD">
        <w:rPr>
          <w:rFonts w:cstheme="minorHAnsi"/>
          <w:sz w:val="24"/>
          <w:szCs w:val="24"/>
        </w:rPr>
        <w:t>ing</w:t>
      </w:r>
      <w:r w:rsidR="00975476" w:rsidRPr="006B47FD">
        <w:rPr>
          <w:rFonts w:cstheme="minorHAnsi"/>
          <w:sz w:val="24"/>
          <w:szCs w:val="24"/>
        </w:rPr>
        <w:t xml:space="preserve"> </w:t>
      </w:r>
      <w:r w:rsidR="00807455" w:rsidRPr="006B47FD">
        <w:rPr>
          <w:rFonts w:cstheme="minorHAnsi"/>
          <w:sz w:val="24"/>
          <w:szCs w:val="24"/>
        </w:rPr>
        <w:t xml:space="preserve">parking management programs </w:t>
      </w:r>
      <w:r w:rsidR="00AB6321" w:rsidRPr="006B47FD">
        <w:rPr>
          <w:rFonts w:cstheme="minorHAnsi"/>
          <w:sz w:val="24"/>
          <w:szCs w:val="24"/>
        </w:rPr>
        <w:t xml:space="preserve">at some parks </w:t>
      </w:r>
      <w:r w:rsidR="00807455" w:rsidRPr="006B47FD">
        <w:rPr>
          <w:rFonts w:cstheme="minorHAnsi"/>
          <w:sz w:val="24"/>
          <w:szCs w:val="24"/>
        </w:rPr>
        <w:t xml:space="preserve">that can limit </w:t>
      </w:r>
      <w:r w:rsidRPr="006B47FD">
        <w:rPr>
          <w:rFonts w:cstheme="minorHAnsi"/>
          <w:sz w:val="24"/>
          <w:szCs w:val="24"/>
        </w:rPr>
        <w:t>visitors’</w:t>
      </w:r>
      <w:r w:rsidR="00807455" w:rsidRPr="006B47FD">
        <w:rPr>
          <w:rFonts w:cstheme="minorHAnsi"/>
          <w:sz w:val="24"/>
          <w:szCs w:val="24"/>
        </w:rPr>
        <w:t xml:space="preserve"> access for groups. All the associations are working</w:t>
      </w:r>
      <w:r w:rsidR="00C64E81" w:rsidRPr="006B47FD">
        <w:rPr>
          <w:rFonts w:cstheme="minorHAnsi"/>
          <w:sz w:val="24"/>
          <w:szCs w:val="24"/>
        </w:rPr>
        <w:t xml:space="preserve"> </w:t>
      </w:r>
      <w:r w:rsidR="00781496" w:rsidRPr="006B47FD">
        <w:rPr>
          <w:rFonts w:cstheme="minorHAnsi"/>
          <w:sz w:val="24"/>
          <w:szCs w:val="24"/>
        </w:rPr>
        <w:t>together</w:t>
      </w:r>
      <w:r w:rsidR="00807455" w:rsidRPr="006B47FD">
        <w:rPr>
          <w:rFonts w:cstheme="minorHAnsi"/>
          <w:sz w:val="24"/>
          <w:szCs w:val="24"/>
        </w:rPr>
        <w:t xml:space="preserve"> on th</w:t>
      </w:r>
      <w:r w:rsidR="00975476" w:rsidRPr="006B47FD">
        <w:rPr>
          <w:rFonts w:cstheme="minorHAnsi"/>
          <w:sz w:val="24"/>
          <w:szCs w:val="24"/>
        </w:rPr>
        <w:t>is</w:t>
      </w:r>
      <w:r w:rsidR="00807455" w:rsidRPr="006B47FD">
        <w:rPr>
          <w:rFonts w:cstheme="minorHAnsi"/>
          <w:sz w:val="24"/>
          <w:szCs w:val="24"/>
        </w:rPr>
        <w:t xml:space="preserve"> issue and</w:t>
      </w:r>
      <w:r w:rsidR="00AB6321" w:rsidRPr="006B47FD">
        <w:rPr>
          <w:rFonts w:cstheme="minorHAnsi"/>
          <w:sz w:val="24"/>
          <w:szCs w:val="24"/>
        </w:rPr>
        <w:t>/or</w:t>
      </w:r>
      <w:r w:rsidR="00807455" w:rsidRPr="006B47FD">
        <w:rPr>
          <w:rFonts w:cstheme="minorHAnsi"/>
          <w:sz w:val="24"/>
          <w:szCs w:val="24"/>
        </w:rPr>
        <w:t xml:space="preserve"> supporting the efforts of those </w:t>
      </w:r>
      <w:r w:rsidR="00AB6321" w:rsidRPr="006B47FD">
        <w:rPr>
          <w:rFonts w:cstheme="minorHAnsi"/>
          <w:sz w:val="24"/>
          <w:szCs w:val="24"/>
        </w:rPr>
        <w:t xml:space="preserve">organizations </w:t>
      </w:r>
      <w:r w:rsidR="00807455" w:rsidRPr="006B47FD">
        <w:rPr>
          <w:rFonts w:cstheme="minorHAnsi"/>
          <w:sz w:val="24"/>
          <w:szCs w:val="24"/>
        </w:rPr>
        <w:t xml:space="preserve">more directly involved. </w:t>
      </w:r>
      <w:r w:rsidR="00C64E81" w:rsidRPr="006B47FD">
        <w:rPr>
          <w:rFonts w:cstheme="minorHAnsi"/>
          <w:sz w:val="24"/>
          <w:szCs w:val="24"/>
        </w:rPr>
        <w:t>J</w:t>
      </w:r>
      <w:r w:rsidR="00807455" w:rsidRPr="006B47FD">
        <w:rPr>
          <w:rFonts w:cstheme="minorHAnsi"/>
          <w:sz w:val="24"/>
          <w:szCs w:val="24"/>
        </w:rPr>
        <w:t xml:space="preserve">oint meetings with NPS and the Interior Department </w:t>
      </w:r>
      <w:r w:rsidR="00AB6321" w:rsidRPr="006B47FD">
        <w:rPr>
          <w:rFonts w:cstheme="minorHAnsi"/>
          <w:sz w:val="24"/>
          <w:szCs w:val="24"/>
        </w:rPr>
        <w:t xml:space="preserve">will </w:t>
      </w:r>
      <w:r w:rsidR="00754517" w:rsidRPr="006B47FD">
        <w:rPr>
          <w:rFonts w:cstheme="minorHAnsi"/>
          <w:sz w:val="24"/>
          <w:szCs w:val="24"/>
        </w:rPr>
        <w:t xml:space="preserve">continue </w:t>
      </w:r>
      <w:r w:rsidR="00AB6321" w:rsidRPr="006B47FD">
        <w:rPr>
          <w:rFonts w:cstheme="minorHAnsi"/>
          <w:sz w:val="24"/>
          <w:szCs w:val="24"/>
        </w:rPr>
        <w:t xml:space="preserve">and </w:t>
      </w:r>
      <w:r w:rsidR="00975476" w:rsidRPr="006B47FD">
        <w:rPr>
          <w:rFonts w:cstheme="minorHAnsi"/>
          <w:sz w:val="24"/>
          <w:szCs w:val="24"/>
        </w:rPr>
        <w:t xml:space="preserve">each of the associations </w:t>
      </w:r>
      <w:r w:rsidR="00AB6321" w:rsidRPr="006B47FD">
        <w:rPr>
          <w:rFonts w:cstheme="minorHAnsi"/>
          <w:sz w:val="24"/>
          <w:szCs w:val="24"/>
        </w:rPr>
        <w:t xml:space="preserve">will </w:t>
      </w:r>
      <w:r w:rsidRPr="006B47FD">
        <w:rPr>
          <w:rFonts w:cstheme="minorHAnsi"/>
          <w:sz w:val="24"/>
          <w:szCs w:val="24"/>
        </w:rPr>
        <w:t>shar</w:t>
      </w:r>
      <w:r w:rsidR="00AB6321" w:rsidRPr="006B47FD">
        <w:rPr>
          <w:rFonts w:cstheme="minorHAnsi"/>
          <w:sz w:val="24"/>
          <w:szCs w:val="24"/>
        </w:rPr>
        <w:t xml:space="preserve">e </w:t>
      </w:r>
      <w:r w:rsidRPr="006B47FD">
        <w:rPr>
          <w:rFonts w:cstheme="minorHAnsi"/>
          <w:sz w:val="24"/>
          <w:szCs w:val="24"/>
        </w:rPr>
        <w:t>information as it is made available.</w:t>
      </w:r>
    </w:p>
    <w:p w14:paraId="33A0F168" w14:textId="4059EAB6" w:rsidR="00F236B6" w:rsidRPr="006B47FD" w:rsidRDefault="00F236B6" w:rsidP="00876A6B">
      <w:pPr>
        <w:pStyle w:val="NoSpacing"/>
        <w:rPr>
          <w:rFonts w:cstheme="minorHAnsi"/>
          <w:sz w:val="24"/>
          <w:szCs w:val="24"/>
        </w:rPr>
      </w:pPr>
    </w:p>
    <w:p w14:paraId="548E3057" w14:textId="5A414166" w:rsidR="00F236B6" w:rsidRPr="006B47FD" w:rsidRDefault="00F236B6" w:rsidP="00876A6B">
      <w:pPr>
        <w:pStyle w:val="NoSpacing"/>
        <w:rPr>
          <w:rFonts w:cstheme="minorHAnsi"/>
          <w:sz w:val="24"/>
          <w:szCs w:val="24"/>
        </w:rPr>
      </w:pPr>
      <w:r w:rsidRPr="006B47FD">
        <w:rPr>
          <w:rFonts w:cstheme="minorHAnsi"/>
          <w:sz w:val="24"/>
          <w:szCs w:val="24"/>
        </w:rPr>
        <w:t xml:space="preserve">The association leaders agreed </w:t>
      </w:r>
      <w:r w:rsidR="00754517" w:rsidRPr="006B47FD">
        <w:rPr>
          <w:rFonts w:cstheme="minorHAnsi"/>
          <w:sz w:val="24"/>
          <w:szCs w:val="24"/>
        </w:rPr>
        <w:t xml:space="preserve">that sharing issues and challenges that face their collective memberships will </w:t>
      </w:r>
      <w:r w:rsidRPr="006B47FD">
        <w:rPr>
          <w:rFonts w:cstheme="minorHAnsi"/>
          <w:sz w:val="24"/>
          <w:szCs w:val="24"/>
        </w:rPr>
        <w:t>create a stronger industry lobbying presence</w:t>
      </w:r>
      <w:r w:rsidR="001206E6" w:rsidRPr="006B47FD">
        <w:rPr>
          <w:rFonts w:cstheme="minorHAnsi"/>
          <w:sz w:val="24"/>
          <w:szCs w:val="24"/>
        </w:rPr>
        <w:t>,</w:t>
      </w:r>
      <w:r w:rsidRPr="006B47FD">
        <w:rPr>
          <w:rFonts w:cstheme="minorHAnsi"/>
          <w:sz w:val="24"/>
          <w:szCs w:val="24"/>
        </w:rPr>
        <w:t xml:space="preserve"> whether on Capitol Hill or at the federal and state agenc</w:t>
      </w:r>
      <w:r w:rsidR="00754517" w:rsidRPr="006B47FD">
        <w:rPr>
          <w:rFonts w:cstheme="minorHAnsi"/>
          <w:sz w:val="24"/>
          <w:szCs w:val="24"/>
        </w:rPr>
        <w:t xml:space="preserve">y level. </w:t>
      </w:r>
      <w:r w:rsidR="00975476" w:rsidRPr="006B47FD">
        <w:rPr>
          <w:rFonts w:cstheme="minorHAnsi"/>
          <w:sz w:val="24"/>
          <w:szCs w:val="24"/>
        </w:rPr>
        <w:t xml:space="preserve"> </w:t>
      </w:r>
    </w:p>
    <w:p w14:paraId="701C0C40" w14:textId="7F0ED75A" w:rsidR="00F236B6" w:rsidRPr="006B47FD" w:rsidRDefault="00F236B6" w:rsidP="00876A6B">
      <w:pPr>
        <w:pStyle w:val="NoSpacing"/>
        <w:rPr>
          <w:rFonts w:cstheme="minorHAnsi"/>
          <w:sz w:val="24"/>
          <w:szCs w:val="24"/>
        </w:rPr>
      </w:pPr>
    </w:p>
    <w:p w14:paraId="164864BC" w14:textId="4FA8D61F" w:rsidR="006C5957" w:rsidRPr="006B47FD" w:rsidRDefault="006C5957" w:rsidP="00876A6B">
      <w:pPr>
        <w:pStyle w:val="NoSpacing"/>
        <w:rPr>
          <w:rFonts w:cstheme="minorHAnsi"/>
          <w:sz w:val="24"/>
          <w:szCs w:val="24"/>
        </w:rPr>
      </w:pPr>
      <w:r w:rsidRPr="006B47FD">
        <w:rPr>
          <w:rFonts w:cstheme="minorHAnsi"/>
          <w:sz w:val="24"/>
          <w:szCs w:val="24"/>
        </w:rPr>
        <w:t xml:space="preserve">Finally, the organizations looked at future trends that will impact memberships and their </w:t>
      </w:r>
      <w:r w:rsidR="00781496" w:rsidRPr="006B47FD">
        <w:rPr>
          <w:rFonts w:cstheme="minorHAnsi"/>
          <w:sz w:val="24"/>
          <w:szCs w:val="24"/>
        </w:rPr>
        <w:t xml:space="preserve">respective </w:t>
      </w:r>
      <w:r w:rsidRPr="006B47FD">
        <w:rPr>
          <w:rFonts w:cstheme="minorHAnsi"/>
          <w:sz w:val="24"/>
          <w:szCs w:val="24"/>
        </w:rPr>
        <w:t>events</w:t>
      </w:r>
      <w:r w:rsidR="00754517" w:rsidRPr="006B47FD">
        <w:rPr>
          <w:rFonts w:cstheme="minorHAnsi"/>
          <w:sz w:val="24"/>
          <w:szCs w:val="24"/>
        </w:rPr>
        <w:t xml:space="preserve">. </w:t>
      </w:r>
    </w:p>
    <w:p w14:paraId="709D1D57" w14:textId="567B8312" w:rsidR="006C5957" w:rsidRPr="006B47FD" w:rsidRDefault="006C5957" w:rsidP="00876A6B">
      <w:pPr>
        <w:pStyle w:val="NoSpacing"/>
        <w:rPr>
          <w:rFonts w:cstheme="minorHAnsi"/>
          <w:sz w:val="24"/>
          <w:szCs w:val="24"/>
        </w:rPr>
      </w:pPr>
    </w:p>
    <w:p w14:paraId="5B603C1A" w14:textId="16F01C9E" w:rsidR="006C5957" w:rsidRDefault="00DB20CB" w:rsidP="00876A6B">
      <w:pPr>
        <w:pStyle w:val="NoSpacing"/>
        <w:rPr>
          <w:rFonts w:cstheme="minorHAnsi"/>
          <w:sz w:val="24"/>
          <w:szCs w:val="24"/>
        </w:rPr>
      </w:pPr>
      <w:r w:rsidRPr="006B47FD">
        <w:rPr>
          <w:rFonts w:cstheme="minorHAnsi"/>
          <w:sz w:val="24"/>
          <w:szCs w:val="24"/>
        </w:rPr>
        <w:t>Because of the success of this inaugural meeting, the group will meet annually to assess</w:t>
      </w:r>
      <w:r w:rsidR="00754517" w:rsidRPr="006B47FD">
        <w:rPr>
          <w:rFonts w:cstheme="minorHAnsi"/>
          <w:sz w:val="24"/>
          <w:szCs w:val="24"/>
        </w:rPr>
        <w:t>, review</w:t>
      </w:r>
      <w:r w:rsidRPr="006B47FD">
        <w:rPr>
          <w:rFonts w:cstheme="minorHAnsi"/>
          <w:sz w:val="24"/>
          <w:szCs w:val="24"/>
        </w:rPr>
        <w:t xml:space="preserve"> and work together on immediate and future issues involving their memberships.</w:t>
      </w:r>
    </w:p>
    <w:p w14:paraId="1486A827" w14:textId="0CED8FFA" w:rsidR="002B787D" w:rsidRDefault="002B787D" w:rsidP="00876A6B">
      <w:pPr>
        <w:pStyle w:val="NoSpacing"/>
        <w:rPr>
          <w:rFonts w:cstheme="minorHAnsi"/>
          <w:sz w:val="24"/>
          <w:szCs w:val="24"/>
        </w:rPr>
      </w:pPr>
    </w:p>
    <w:p w14:paraId="10B918F4" w14:textId="38C9CB0B" w:rsidR="002B787D" w:rsidRDefault="002B787D" w:rsidP="00876A6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more information contact:</w:t>
      </w:r>
    </w:p>
    <w:p w14:paraId="307F2EBA" w14:textId="1A306539" w:rsidR="002B787D" w:rsidRDefault="002B787D" w:rsidP="00876A6B">
      <w:pPr>
        <w:pStyle w:val="NoSpacing"/>
        <w:rPr>
          <w:rFonts w:cstheme="minorHAnsi"/>
          <w:sz w:val="24"/>
          <w:szCs w:val="24"/>
        </w:rPr>
      </w:pPr>
    </w:p>
    <w:p w14:paraId="4DA7F267" w14:textId="65E3102E" w:rsidR="002B787D" w:rsidRDefault="002B787D" w:rsidP="00876A6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Peter Pantuso, President &amp; CEO, American Bus Association, </w:t>
      </w:r>
      <w:hyperlink r:id="rId14" w:history="1">
        <w:r w:rsidRPr="00B63C0D">
          <w:rPr>
            <w:rStyle w:val="Hyperlink"/>
            <w:rFonts w:cstheme="minorHAnsi"/>
            <w:sz w:val="24"/>
            <w:szCs w:val="24"/>
          </w:rPr>
          <w:t>PPantuso@buses.org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590922F4" w14:textId="54D2B138" w:rsidR="002B787D" w:rsidRDefault="002B787D" w:rsidP="00876A6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Lisa Simon, </w:t>
      </w:r>
      <w:r w:rsidR="009D52BA">
        <w:rPr>
          <w:rFonts w:cstheme="minorHAnsi"/>
          <w:sz w:val="24"/>
          <w:szCs w:val="24"/>
        </w:rPr>
        <w:t xml:space="preserve">Executive Director, </w:t>
      </w:r>
      <w:r>
        <w:rPr>
          <w:rFonts w:cstheme="minorHAnsi"/>
          <w:sz w:val="24"/>
          <w:szCs w:val="24"/>
        </w:rPr>
        <w:t xml:space="preserve">International Inbound Travel Association, </w:t>
      </w:r>
      <w:hyperlink r:id="rId15" w:history="1">
        <w:r w:rsidR="009D52BA" w:rsidRPr="00B63C0D">
          <w:rPr>
            <w:rStyle w:val="Hyperlink"/>
            <w:rFonts w:cstheme="minorHAnsi"/>
            <w:sz w:val="24"/>
            <w:szCs w:val="24"/>
          </w:rPr>
          <w:t>lisa.simon@inboundtravel.org</w:t>
        </w:r>
      </w:hyperlink>
    </w:p>
    <w:p w14:paraId="24916304" w14:textId="545C406B" w:rsidR="009D52BA" w:rsidRDefault="009D52BA" w:rsidP="00876A6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Bronwyn Wilson, President, International Motorcoach </w:t>
      </w:r>
      <w:r w:rsidR="002015A4">
        <w:rPr>
          <w:rFonts w:cstheme="minorHAnsi"/>
          <w:sz w:val="24"/>
          <w:szCs w:val="24"/>
        </w:rPr>
        <w:t>Group</w:t>
      </w:r>
      <w:r>
        <w:rPr>
          <w:rFonts w:cstheme="minorHAnsi"/>
          <w:sz w:val="24"/>
          <w:szCs w:val="24"/>
        </w:rPr>
        <w:t xml:space="preserve">, </w:t>
      </w:r>
      <w:hyperlink r:id="rId16" w:history="1">
        <w:r w:rsidRPr="00B63C0D">
          <w:rPr>
            <w:rStyle w:val="Hyperlink"/>
            <w:rFonts w:cstheme="minorHAnsi"/>
            <w:sz w:val="24"/>
            <w:szCs w:val="24"/>
          </w:rPr>
          <w:t>bwilson@imgcoach.com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040ED828" w14:textId="5264ECC8" w:rsidR="009D52BA" w:rsidRDefault="009D52BA" w:rsidP="00876A6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Pam Inman, President, </w:t>
      </w:r>
      <w:r w:rsidR="002015A4">
        <w:rPr>
          <w:rFonts w:cstheme="minorHAnsi"/>
          <w:sz w:val="24"/>
          <w:szCs w:val="24"/>
        </w:rPr>
        <w:t xml:space="preserve">National Tour Association, </w:t>
      </w:r>
      <w:hyperlink r:id="rId17" w:history="1">
        <w:r w:rsidR="002015A4" w:rsidRPr="00B63C0D">
          <w:rPr>
            <w:rStyle w:val="Hyperlink"/>
            <w:rFonts w:cstheme="minorHAnsi"/>
            <w:sz w:val="24"/>
            <w:szCs w:val="24"/>
          </w:rPr>
          <w:t>pam.inman@ntastaff.com</w:t>
        </w:r>
      </w:hyperlink>
    </w:p>
    <w:p w14:paraId="754BD12E" w14:textId="31BCB884" w:rsidR="002015A4" w:rsidRDefault="002015A4" w:rsidP="00876A6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Doug Switzer, President &amp; CEO, Ontario Motor Coach Association,  </w:t>
      </w:r>
      <w:hyperlink r:id="rId18" w:history="1">
        <w:r w:rsidRPr="00B63C0D">
          <w:rPr>
            <w:rStyle w:val="Hyperlink"/>
            <w:rFonts w:cstheme="minorHAnsi"/>
            <w:sz w:val="24"/>
            <w:szCs w:val="24"/>
          </w:rPr>
          <w:t>doug@omca.com</w:t>
        </w:r>
      </w:hyperlink>
    </w:p>
    <w:p w14:paraId="2FFF7AC4" w14:textId="2ED856AA" w:rsidR="002015A4" w:rsidRDefault="002015A4" w:rsidP="00876A6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Carylann Assante, Executive Director, Student Youth Travel Association, </w:t>
      </w:r>
      <w:hyperlink r:id="rId19" w:history="1">
        <w:r w:rsidRPr="00B63C0D">
          <w:rPr>
            <w:rStyle w:val="Hyperlink"/>
            <w:rFonts w:cstheme="minorHAnsi"/>
            <w:sz w:val="24"/>
            <w:szCs w:val="24"/>
          </w:rPr>
          <w:t>cassante@syta.org</w:t>
        </w:r>
      </w:hyperlink>
    </w:p>
    <w:p w14:paraId="477EB76C" w14:textId="30397F45" w:rsidR="002015A4" w:rsidRDefault="002015A4" w:rsidP="00876A6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Eva Hotard, President &amp; CEO, Trailways </w:t>
      </w:r>
      <w:r w:rsidR="00C51610">
        <w:rPr>
          <w:rFonts w:cstheme="minorHAnsi"/>
          <w:sz w:val="24"/>
          <w:szCs w:val="24"/>
        </w:rPr>
        <w:t>Charter Bus Network</w:t>
      </w:r>
      <w:r w:rsidR="009A0AA2">
        <w:rPr>
          <w:rFonts w:cstheme="minorHAnsi"/>
          <w:sz w:val="24"/>
          <w:szCs w:val="24"/>
        </w:rPr>
        <w:t xml:space="preserve">, </w:t>
      </w:r>
      <w:hyperlink r:id="rId20" w:history="1">
        <w:r w:rsidR="009A0AA2" w:rsidRPr="00B63C0D">
          <w:rPr>
            <w:rStyle w:val="Hyperlink"/>
            <w:rFonts w:cstheme="minorHAnsi"/>
            <w:sz w:val="24"/>
            <w:szCs w:val="24"/>
          </w:rPr>
          <w:t>eva@trailways.com</w:t>
        </w:r>
      </w:hyperlink>
    </w:p>
    <w:p w14:paraId="12EF0430" w14:textId="724C59B6" w:rsidR="009A0AA2" w:rsidRDefault="009A0AA2" w:rsidP="00876A6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Stacy Tetschner, President &amp; CEO, </w:t>
      </w:r>
      <w:hyperlink r:id="rId21" w:history="1">
        <w:r w:rsidRPr="00B63C0D">
          <w:rPr>
            <w:rStyle w:val="Hyperlink"/>
            <w:rFonts w:cstheme="minorHAnsi"/>
            <w:sz w:val="24"/>
            <w:szCs w:val="24"/>
          </w:rPr>
          <w:t>stetschner@uma.org</w:t>
        </w:r>
      </w:hyperlink>
    </w:p>
    <w:p w14:paraId="71AADC1F" w14:textId="738ACC9B" w:rsidR="009A0AA2" w:rsidRDefault="009A0AA2" w:rsidP="00876A6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Terry Dale, President, United States Tour Operators Association, </w:t>
      </w:r>
      <w:hyperlink r:id="rId22" w:history="1">
        <w:r w:rsidRPr="00B63C0D">
          <w:rPr>
            <w:rStyle w:val="Hyperlink"/>
            <w:rFonts w:cstheme="minorHAnsi"/>
            <w:sz w:val="24"/>
            <w:szCs w:val="24"/>
          </w:rPr>
          <w:t>tdale@ustoa.com</w:t>
        </w:r>
      </w:hyperlink>
    </w:p>
    <w:p w14:paraId="3BB29327" w14:textId="77777777" w:rsidR="009A0AA2" w:rsidRDefault="009A0AA2" w:rsidP="00876A6B">
      <w:pPr>
        <w:pStyle w:val="NoSpacing"/>
        <w:rPr>
          <w:rFonts w:cstheme="minorHAnsi"/>
          <w:sz w:val="24"/>
          <w:szCs w:val="24"/>
        </w:rPr>
      </w:pPr>
    </w:p>
    <w:p w14:paraId="1686A008" w14:textId="77777777" w:rsidR="002015A4" w:rsidRPr="006B47FD" w:rsidRDefault="002015A4" w:rsidP="00876A6B">
      <w:pPr>
        <w:pStyle w:val="NoSpacing"/>
        <w:rPr>
          <w:rFonts w:cstheme="minorHAnsi"/>
          <w:sz w:val="24"/>
          <w:szCs w:val="24"/>
        </w:rPr>
      </w:pPr>
    </w:p>
    <w:sectPr w:rsidR="002015A4" w:rsidRPr="006B47FD" w:rsidSect="00227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6B"/>
    <w:rsid w:val="000C175F"/>
    <w:rsid w:val="000C70F4"/>
    <w:rsid w:val="001206E6"/>
    <w:rsid w:val="00136460"/>
    <w:rsid w:val="001602C8"/>
    <w:rsid w:val="002015A4"/>
    <w:rsid w:val="002271A9"/>
    <w:rsid w:val="00241FCE"/>
    <w:rsid w:val="002B787D"/>
    <w:rsid w:val="002C0E0D"/>
    <w:rsid w:val="00381425"/>
    <w:rsid w:val="003D33AF"/>
    <w:rsid w:val="00444E23"/>
    <w:rsid w:val="00533A21"/>
    <w:rsid w:val="005A07BA"/>
    <w:rsid w:val="005A342A"/>
    <w:rsid w:val="005F7EB3"/>
    <w:rsid w:val="006328B9"/>
    <w:rsid w:val="006B47FD"/>
    <w:rsid w:val="006C5957"/>
    <w:rsid w:val="00754517"/>
    <w:rsid w:val="00781496"/>
    <w:rsid w:val="00807455"/>
    <w:rsid w:val="00876A6B"/>
    <w:rsid w:val="00975476"/>
    <w:rsid w:val="009A0AA2"/>
    <w:rsid w:val="009D52BA"/>
    <w:rsid w:val="00AB6321"/>
    <w:rsid w:val="00B3281B"/>
    <w:rsid w:val="00BB2BE0"/>
    <w:rsid w:val="00C32013"/>
    <w:rsid w:val="00C51610"/>
    <w:rsid w:val="00C64E81"/>
    <w:rsid w:val="00CC3DA7"/>
    <w:rsid w:val="00DB20CB"/>
    <w:rsid w:val="00EE2F15"/>
    <w:rsid w:val="00F236B6"/>
    <w:rsid w:val="00F430F0"/>
    <w:rsid w:val="00F502D2"/>
    <w:rsid w:val="00F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89BC"/>
  <w15:chartTrackingRefBased/>
  <w15:docId w15:val="{2C91751D-4E31-4259-9C40-625E987C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A6B"/>
    <w:pPr>
      <w:spacing w:after="0" w:line="240" w:lineRule="auto"/>
    </w:pPr>
  </w:style>
  <w:style w:type="table" w:styleId="TableGrid">
    <w:name w:val="Table Grid"/>
    <w:basedOn w:val="TableNormal"/>
    <w:uiPriority w:val="39"/>
    <w:rsid w:val="0038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78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7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hyperlink" Target="mailto:doug@omca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etschner@uma.or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pam.inman@ntastaff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wilson@imgcoach.com" TargetMode="External"/><Relationship Id="rId20" Type="http://schemas.openxmlformats.org/officeDocument/2006/relationships/hyperlink" Target="mailto:eva@trailways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lisa.simon@inboundtravel.or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mailto:cassante@syt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PPantuso@buses.org" TargetMode="External"/><Relationship Id="rId22" Type="http://schemas.openxmlformats.org/officeDocument/2006/relationships/hyperlink" Target="mailto:tdale@usto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69E4-528A-4A71-8057-194FD0FA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Pantuso</dc:creator>
  <cp:keywords/>
  <dc:description/>
  <cp:lastModifiedBy>Stevie McKeeman</cp:lastModifiedBy>
  <cp:revision>2</cp:revision>
  <cp:lastPrinted>2018-12-13T15:41:00Z</cp:lastPrinted>
  <dcterms:created xsi:type="dcterms:W3CDTF">2018-12-14T14:28:00Z</dcterms:created>
  <dcterms:modified xsi:type="dcterms:W3CDTF">2018-12-14T14:28:00Z</dcterms:modified>
</cp:coreProperties>
</file>